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D2008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</w:t>
            </w:r>
            <w:r w:rsidR="00D200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46</w:t>
      </w:r>
      <w:r w:rsidR="00D20080">
        <w:rPr>
          <w:b/>
          <w:sz w:val="28"/>
        </w:rPr>
        <w:t>9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46</w:t>
      </w:r>
      <w:r w:rsidR="00D20080">
        <w:rPr>
          <w:snapToGrid w:val="0"/>
          <w:sz w:val="28"/>
          <w:szCs w:val="28"/>
        </w:rPr>
        <w:t>9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 </w:t>
      </w:r>
      <w:r w:rsidR="00D20080">
        <w:rPr>
          <w:snapToGrid w:val="0"/>
          <w:sz w:val="28"/>
          <w:szCs w:val="28"/>
        </w:rPr>
        <w:t>Розанову Любовь Алексеевну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46</w:t>
      </w:r>
      <w:r w:rsidR="00D20080">
        <w:rPr>
          <w:snapToGrid w:val="0"/>
          <w:sz w:val="28"/>
          <w:szCs w:val="28"/>
        </w:rPr>
        <w:t>9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D20080">
        <w:rPr>
          <w:snapToGrid w:val="0"/>
          <w:sz w:val="28"/>
          <w:szCs w:val="28"/>
        </w:rPr>
        <w:t>Розановой Любови Алексеевне</w:t>
      </w:r>
      <w:r w:rsidR="00503167">
        <w:rPr>
          <w:snapToGrid w:val="0"/>
          <w:sz w:val="28"/>
          <w:szCs w:val="28"/>
        </w:rPr>
        <w:t xml:space="preserve">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26" w:rsidRDefault="00397226">
      <w:r>
        <w:separator/>
      </w:r>
    </w:p>
  </w:endnote>
  <w:endnote w:type="continuationSeparator" w:id="1">
    <w:p w:rsidR="00397226" w:rsidRDefault="0039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26" w:rsidRDefault="00397226">
      <w:r>
        <w:separator/>
      </w:r>
    </w:p>
  </w:footnote>
  <w:footnote w:type="continuationSeparator" w:id="1">
    <w:p w:rsidR="00397226" w:rsidRDefault="0039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864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864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08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D7C70"/>
    <w:rsid w:val="0036106D"/>
    <w:rsid w:val="00375CEC"/>
    <w:rsid w:val="00387D50"/>
    <w:rsid w:val="00397226"/>
    <w:rsid w:val="003A1A10"/>
    <w:rsid w:val="00423D14"/>
    <w:rsid w:val="0042604A"/>
    <w:rsid w:val="00450C98"/>
    <w:rsid w:val="00503167"/>
    <w:rsid w:val="005A70EE"/>
    <w:rsid w:val="005F6357"/>
    <w:rsid w:val="00600CD3"/>
    <w:rsid w:val="006C3322"/>
    <w:rsid w:val="006F0ED7"/>
    <w:rsid w:val="008D2145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20080"/>
    <w:rsid w:val="00D37E92"/>
    <w:rsid w:val="00D5426E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2023-05-23T07:15:00Z</cp:lastPrinted>
  <dcterms:created xsi:type="dcterms:W3CDTF">2023-05-23T07:16:00Z</dcterms:created>
  <dcterms:modified xsi:type="dcterms:W3CDTF">2023-05-23T07:16:00Z</dcterms:modified>
</cp:coreProperties>
</file>