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F" w:rsidRPr="008E7A8A" w:rsidRDefault="006B48AF" w:rsidP="006B48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</w:t>
      </w:r>
      <w:r w:rsidR="009A730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8E7A8A">
        <w:rPr>
          <w:rFonts w:ascii="Times New Roman" w:hAnsi="Times New Roman"/>
          <w:b/>
          <w:color w:val="000000"/>
          <w:sz w:val="32"/>
          <w:szCs w:val="32"/>
        </w:rPr>
        <w:t xml:space="preserve"> ИЗБИРАТЕЛЬНАЯ</w:t>
      </w:r>
      <w:r w:rsidR="009A730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9A7308">
        <w:rPr>
          <w:rFonts w:ascii="Times New Roman" w:hAnsi="Times New Roman"/>
          <w:b/>
          <w:bCs/>
          <w:sz w:val="32"/>
          <w:szCs w:val="32"/>
        </w:rPr>
        <w:t xml:space="preserve">ЛЕСНОГО 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F253C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6B48AF" w:rsidRDefault="006B48AF" w:rsidP="006B48A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52D85" w:rsidRPr="00052D85" w:rsidTr="00A5075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9A730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r w:rsidR="009A7308">
              <w:rPr>
                <w:rFonts w:ascii="Times New Roman" w:hAnsi="Times New Roman"/>
                <w:bCs/>
                <w:sz w:val="28"/>
              </w:rPr>
              <w:t xml:space="preserve">7 </w:t>
            </w:r>
            <w:r>
              <w:rPr>
                <w:rFonts w:ascii="Times New Roman" w:hAnsi="Times New Roman"/>
                <w:bCs/>
                <w:sz w:val="28"/>
              </w:rPr>
              <w:t>ноября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2024</w:t>
            </w:r>
            <w:r w:rsidR="006B48AF" w:rsidRPr="00052D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52D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B48AF" w:rsidRPr="00052D85" w:rsidRDefault="009A7308" w:rsidP="009A730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5AA5">
              <w:rPr>
                <w:rFonts w:ascii="Times New Roman" w:hAnsi="Times New Roman"/>
                <w:sz w:val="28"/>
                <w:szCs w:val="28"/>
              </w:rPr>
              <w:t>0</w:t>
            </w:r>
            <w:r w:rsidR="00896B4F" w:rsidRPr="00052D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178</w:t>
            </w:r>
            <w:r w:rsidR="006B48AF" w:rsidRPr="00052D85">
              <w:rPr>
                <w:rFonts w:ascii="Times New Roman" w:hAnsi="Times New Roman"/>
                <w:sz w:val="28"/>
                <w:szCs w:val="28"/>
              </w:rPr>
              <w:t>-</w:t>
            </w:r>
            <w:r w:rsidR="00CF2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48AF" w:rsidRPr="0081141D" w:rsidTr="00A5075E">
        <w:tc>
          <w:tcPr>
            <w:tcW w:w="3189" w:type="dxa"/>
            <w:tcBorders>
              <w:top w:val="single" w:sz="4" w:space="0" w:color="auto"/>
            </w:tcBorders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B48AF" w:rsidRPr="00AB0C0E" w:rsidRDefault="009A7308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Лесное</w:t>
            </w:r>
          </w:p>
        </w:tc>
        <w:tc>
          <w:tcPr>
            <w:tcW w:w="3191" w:type="dxa"/>
            <w:gridSpan w:val="2"/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162" w:rsidRPr="00D41162" w:rsidRDefault="00E66569" w:rsidP="00E66569">
      <w:pPr>
        <w:spacing w:before="240" w:after="360"/>
        <w:jc w:val="center"/>
        <w:rPr>
          <w:b/>
          <w:snapToGrid w:val="0"/>
          <w:sz w:val="28"/>
          <w:szCs w:val="28"/>
        </w:rPr>
      </w:pPr>
      <w:r w:rsidRPr="00E66569">
        <w:rPr>
          <w:b/>
          <w:color w:val="000000"/>
          <w:sz w:val="28"/>
        </w:rPr>
        <w:t>О внесении изменений в Положение</w:t>
      </w:r>
      <w:r w:rsidR="00570396" w:rsidRPr="00704508">
        <w:rPr>
          <w:b/>
          <w:sz w:val="28"/>
          <w:szCs w:val="28"/>
        </w:rPr>
        <w:t xml:space="preserve"> об архиве </w:t>
      </w:r>
      <w:r w:rsidR="00570396" w:rsidRPr="00704508">
        <w:rPr>
          <w:b/>
          <w:sz w:val="28"/>
          <w:szCs w:val="28"/>
        </w:rPr>
        <w:br/>
        <w:t xml:space="preserve">территориальной избирательной комиссии </w:t>
      </w:r>
      <w:r w:rsidR="009A7308">
        <w:rPr>
          <w:b/>
          <w:sz w:val="28"/>
          <w:szCs w:val="28"/>
        </w:rPr>
        <w:t>Лесного</w:t>
      </w:r>
      <w:r w:rsidR="00570396" w:rsidRPr="00704508">
        <w:rPr>
          <w:b/>
          <w:sz w:val="28"/>
          <w:szCs w:val="28"/>
        </w:rPr>
        <w:t xml:space="preserve"> района</w:t>
      </w:r>
      <w:r w:rsidR="00570396" w:rsidRPr="00704508">
        <w:rPr>
          <w:b/>
          <w:sz w:val="28"/>
          <w:szCs w:val="28"/>
        </w:rPr>
        <w:br/>
        <w:t>Тверской области</w:t>
      </w:r>
    </w:p>
    <w:p w:rsidR="00D41162" w:rsidRPr="00E66569" w:rsidRDefault="00570396" w:rsidP="00E66569">
      <w:pPr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 соответствии с Федеральным законом от 22.10.2004 № 125-ФЗ «Об архивном деле в Российской Федерации»,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приказом Федерального архивного агентства от 10.11.2023 № 121 «О внесении изменений в Примерное положениеоб архиве организации, утвержденное приказом Федерального архивного агентства от 11 апреля 2018 г. № 42», постановлением избирательной комиссии Тверской области от 11.10.2024 №149/1779-7 «О внесении изменений в Положение об архиве избирательной комиссии Тверской области, утвержденное постановлением избирательной комиссии Тверской области от 29.03.2019 № 143/1853-6», на основании статьи 22 Избирательного кодекса Тверск</w:t>
      </w:r>
      <w:r>
        <w:rPr>
          <w:color w:val="000000"/>
          <w:sz w:val="28"/>
        </w:rPr>
        <w:t>ой области от 07.04.2003 №20-ЗО</w:t>
      </w:r>
      <w:r w:rsidR="00E66569" w:rsidRPr="00E66569">
        <w:rPr>
          <w:color w:val="000000"/>
          <w:sz w:val="28"/>
        </w:rPr>
        <w:t>,</w:t>
      </w:r>
      <w:r w:rsidR="00D41162" w:rsidRPr="00D41162">
        <w:rPr>
          <w:sz w:val="28"/>
          <w:szCs w:val="28"/>
        </w:rPr>
        <w:t xml:space="preserve"> территориальная избирательная комиссия </w:t>
      </w:r>
      <w:r w:rsidR="009A7308">
        <w:rPr>
          <w:sz w:val="28"/>
          <w:szCs w:val="28"/>
        </w:rPr>
        <w:t>Лесного</w:t>
      </w:r>
      <w:r w:rsidR="00D41162" w:rsidRPr="00D41162">
        <w:rPr>
          <w:sz w:val="28"/>
          <w:szCs w:val="28"/>
        </w:rPr>
        <w:t xml:space="preserve"> </w:t>
      </w:r>
      <w:r w:rsidR="000E7849">
        <w:rPr>
          <w:sz w:val="28"/>
          <w:szCs w:val="28"/>
        </w:rPr>
        <w:t>округа</w:t>
      </w:r>
      <w:r w:rsidR="009A7308">
        <w:rPr>
          <w:sz w:val="28"/>
          <w:szCs w:val="28"/>
        </w:rPr>
        <w:t xml:space="preserve"> </w:t>
      </w:r>
      <w:r w:rsidR="00D41162" w:rsidRPr="00D41162">
        <w:rPr>
          <w:b/>
          <w:spacing w:val="30"/>
          <w:sz w:val="28"/>
          <w:szCs w:val="28"/>
        </w:rPr>
        <w:t>постановляет</w:t>
      </w:r>
      <w:r w:rsidR="00D41162" w:rsidRPr="00D41162">
        <w:rPr>
          <w:sz w:val="28"/>
          <w:szCs w:val="28"/>
        </w:rPr>
        <w:t>:</w:t>
      </w:r>
    </w:p>
    <w:p w:rsidR="00570396" w:rsidRDefault="00570396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об архиве территориальной избирательной комиссии </w:t>
      </w:r>
      <w:r w:rsidR="009A7308">
        <w:rPr>
          <w:sz w:val="28"/>
        </w:rPr>
        <w:t>Лесного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9A7308">
        <w:rPr>
          <w:sz w:val="28"/>
        </w:rPr>
        <w:t>Лесного</w:t>
      </w:r>
      <w:r>
        <w:rPr>
          <w:sz w:val="28"/>
        </w:rPr>
        <w:t xml:space="preserve"> района  от </w:t>
      </w:r>
      <w:r>
        <w:rPr>
          <w:color w:val="000000"/>
          <w:spacing w:val="4"/>
          <w:sz w:val="28"/>
        </w:rPr>
        <w:t xml:space="preserve">04.04.2019 г. № </w:t>
      </w:r>
      <w:r w:rsidR="009A7308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/</w:t>
      </w:r>
      <w:r w:rsidR="009A7308">
        <w:rPr>
          <w:color w:val="000000"/>
          <w:sz w:val="28"/>
          <w:szCs w:val="28"/>
        </w:rPr>
        <w:t>384</w:t>
      </w:r>
      <w:r w:rsidRPr="00B1211C">
        <w:rPr>
          <w:color w:val="000000"/>
          <w:sz w:val="28"/>
          <w:szCs w:val="28"/>
        </w:rPr>
        <w:t>-4</w:t>
      </w:r>
      <w:r>
        <w:rPr>
          <w:color w:val="000000"/>
          <w:spacing w:val="4"/>
          <w:sz w:val="28"/>
        </w:rPr>
        <w:t>, изложив его в новой редакции (прилагается).</w:t>
      </w:r>
    </w:p>
    <w:p w:rsidR="00E66569" w:rsidRPr="009C69EC" w:rsidRDefault="00E66569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E66569">
        <w:rPr>
          <w:sz w:val="28"/>
        </w:rPr>
        <w:t>Направить</w:t>
      </w:r>
      <w:r w:rsidRPr="009C69EC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Архивный отдел </w:t>
      </w:r>
      <w:r w:rsidRPr="00E66569">
        <w:rPr>
          <w:sz w:val="28"/>
        </w:rPr>
        <w:t>Администрации</w:t>
      </w:r>
      <w:r>
        <w:rPr>
          <w:sz w:val="28"/>
          <w:szCs w:val="28"/>
        </w:rPr>
        <w:t xml:space="preserve"> </w:t>
      </w:r>
      <w:r w:rsidR="009A7308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360CB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</w:t>
      </w:r>
      <w:r w:rsidRPr="009C69EC">
        <w:rPr>
          <w:sz w:val="28"/>
          <w:szCs w:val="28"/>
        </w:rPr>
        <w:t>.</w:t>
      </w:r>
    </w:p>
    <w:p w:rsidR="00E66569" w:rsidRPr="009C69EC" w:rsidRDefault="00E66569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E66569">
        <w:rPr>
          <w:sz w:val="28"/>
        </w:rPr>
        <w:lastRenderedPageBreak/>
        <w:t>Разместить</w:t>
      </w:r>
      <w:r w:rsidRPr="009C69EC">
        <w:rPr>
          <w:sz w:val="28"/>
          <w:szCs w:val="28"/>
        </w:rPr>
        <w:t xml:space="preserve"> настоящее постановление на сайте территориальной </w:t>
      </w:r>
      <w:r w:rsidRPr="00E66569">
        <w:rPr>
          <w:sz w:val="28"/>
        </w:rPr>
        <w:t>избирательной</w:t>
      </w:r>
      <w:r w:rsidRPr="009C69EC">
        <w:rPr>
          <w:sz w:val="28"/>
          <w:szCs w:val="28"/>
        </w:rPr>
        <w:t xml:space="preserve"> комиссии </w:t>
      </w:r>
      <w:r w:rsidR="009A7308">
        <w:rPr>
          <w:sz w:val="28"/>
          <w:szCs w:val="28"/>
        </w:rPr>
        <w:t xml:space="preserve">Лесного </w:t>
      </w:r>
      <w:r>
        <w:rPr>
          <w:sz w:val="28"/>
          <w:szCs w:val="28"/>
        </w:rPr>
        <w:t>округа</w:t>
      </w:r>
      <w:r w:rsidR="009A7308">
        <w:rPr>
          <w:sz w:val="28"/>
          <w:szCs w:val="28"/>
        </w:rPr>
        <w:t xml:space="preserve"> </w:t>
      </w:r>
      <w:r w:rsidRPr="009C69EC">
        <w:rPr>
          <w:sz w:val="28"/>
          <w:szCs w:val="28"/>
        </w:rPr>
        <w:t>в информационно-телекоммуникационной сети «Интернет».</w:t>
      </w:r>
    </w:p>
    <w:p w:rsid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iCs/>
          <w:sz w:val="28"/>
          <w:szCs w:val="28"/>
        </w:rPr>
      </w:pPr>
    </w:p>
    <w:tbl>
      <w:tblPr>
        <w:tblW w:w="9468" w:type="dxa"/>
        <w:tblInd w:w="108" w:type="dxa"/>
        <w:tblLook w:val="04A0"/>
      </w:tblPr>
      <w:tblGrid>
        <w:gridCol w:w="5220"/>
        <w:gridCol w:w="4248"/>
      </w:tblGrid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Председатель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 xml:space="preserve">территориальной избирательной комиссии </w:t>
            </w:r>
            <w:r w:rsidR="009A7308">
              <w:rPr>
                <w:sz w:val="28"/>
                <w:szCs w:val="24"/>
              </w:rPr>
              <w:t>Лесного</w:t>
            </w:r>
            <w:r w:rsidRPr="000E7849">
              <w:rPr>
                <w:sz w:val="28"/>
                <w:szCs w:val="24"/>
              </w:rPr>
              <w:t xml:space="preserve"> округа</w:t>
            </w:r>
          </w:p>
        </w:tc>
        <w:tc>
          <w:tcPr>
            <w:tcW w:w="4248" w:type="dxa"/>
            <w:vAlign w:val="bottom"/>
            <w:hideMark/>
          </w:tcPr>
          <w:p w:rsidR="000E7849" w:rsidRPr="000E7849" w:rsidRDefault="009A7308" w:rsidP="000E7849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Е. И. Удальцова</w:t>
            </w:r>
          </w:p>
        </w:tc>
      </w:tr>
      <w:tr w:rsidR="000E7849" w:rsidRPr="000E7849" w:rsidTr="005B6096">
        <w:tc>
          <w:tcPr>
            <w:tcW w:w="5220" w:type="dxa"/>
          </w:tcPr>
          <w:p w:rsidR="000E7849" w:rsidRPr="000E7849" w:rsidRDefault="000E7849" w:rsidP="000E7849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jc w:val="right"/>
              <w:rPr>
                <w:sz w:val="16"/>
                <w:szCs w:val="16"/>
              </w:rPr>
            </w:pPr>
          </w:p>
        </w:tc>
      </w:tr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Секретарь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 xml:space="preserve">территориальной избирательной комиссии </w:t>
            </w:r>
            <w:r w:rsidR="009A7308">
              <w:rPr>
                <w:sz w:val="28"/>
                <w:szCs w:val="24"/>
              </w:rPr>
              <w:t>Лесного</w:t>
            </w:r>
            <w:r w:rsidRPr="000E7849">
              <w:rPr>
                <w:sz w:val="28"/>
                <w:szCs w:val="24"/>
              </w:rPr>
              <w:t xml:space="preserve"> округа</w:t>
            </w: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keepNext/>
              <w:ind w:firstLine="567"/>
              <w:outlineLvl w:val="2"/>
              <w:rPr>
                <w:sz w:val="28"/>
              </w:rPr>
            </w:pPr>
          </w:p>
          <w:p w:rsidR="000E7849" w:rsidRPr="000E7849" w:rsidRDefault="009A7308" w:rsidP="000E7849">
            <w:pPr>
              <w:keepNext/>
              <w:ind w:firstLine="567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>Л.Н. Радушина</w:t>
            </w:r>
          </w:p>
        </w:tc>
      </w:tr>
    </w:tbl>
    <w:p w:rsidR="00D41162" w:rsidRP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sz w:val="28"/>
          <w:szCs w:val="28"/>
        </w:rPr>
      </w:pPr>
    </w:p>
    <w:tbl>
      <w:tblPr>
        <w:tblW w:w="8046" w:type="dxa"/>
        <w:tblInd w:w="108" w:type="dxa"/>
        <w:tblLook w:val="04A0"/>
      </w:tblPr>
      <w:tblGrid>
        <w:gridCol w:w="8046"/>
      </w:tblGrid>
      <w:tr w:rsidR="00D41162" w:rsidRPr="00D41162" w:rsidTr="00D41162">
        <w:tc>
          <w:tcPr>
            <w:tcW w:w="8046" w:type="dxa"/>
            <w:hideMark/>
          </w:tcPr>
          <w:p w:rsidR="00D41162" w:rsidRPr="00D41162" w:rsidRDefault="00D41162" w:rsidP="00D41162"/>
        </w:tc>
      </w:tr>
    </w:tbl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>
      <w:pPr>
        <w:sectPr w:rsidR="00D41162" w:rsidRPr="00D41162" w:rsidSect="00E66569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W w:w="0" w:type="auto"/>
        <w:jc w:val="right"/>
        <w:tblInd w:w="4361" w:type="dxa"/>
        <w:tblLayout w:type="fixed"/>
        <w:tblLook w:val="04A0"/>
      </w:tblPr>
      <w:tblGrid>
        <w:gridCol w:w="4993"/>
      </w:tblGrid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9A7308" w:rsidRDefault="00E66569" w:rsidP="00E66569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lastRenderedPageBreak/>
              <w:t>Приложение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9A7308" w:rsidRDefault="00E66569" w:rsidP="00B573DE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УТВЕРЖДЕНО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9A7308" w:rsidRDefault="00E66569" w:rsidP="00E66569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постановлением территориальной избирательной комиссии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9A7308" w:rsidRDefault="009A7308" w:rsidP="00B573DE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Лесного</w:t>
            </w:r>
            <w:r w:rsidR="00E66569" w:rsidRPr="009A7308">
              <w:rPr>
                <w:color w:val="000000"/>
                <w:sz w:val="22"/>
                <w:szCs w:val="22"/>
              </w:rPr>
              <w:t xml:space="preserve"> </w:t>
            </w:r>
            <w:r w:rsidR="00B573DE" w:rsidRPr="009A7308">
              <w:rPr>
                <w:color w:val="000000"/>
                <w:sz w:val="22"/>
                <w:szCs w:val="22"/>
              </w:rPr>
              <w:t>района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9A7308" w:rsidRDefault="00E66569" w:rsidP="00E66569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от 04.04.2019 г. №</w:t>
            </w:r>
            <w:r w:rsidR="009A7308" w:rsidRPr="009A7308">
              <w:rPr>
                <w:color w:val="000000"/>
                <w:sz w:val="22"/>
                <w:szCs w:val="22"/>
              </w:rPr>
              <w:t>81</w:t>
            </w:r>
            <w:r w:rsidR="00570396" w:rsidRPr="009A7308">
              <w:rPr>
                <w:color w:val="000000"/>
                <w:sz w:val="22"/>
                <w:szCs w:val="22"/>
              </w:rPr>
              <w:t>/</w:t>
            </w:r>
            <w:r w:rsidR="009A7308" w:rsidRPr="009A7308">
              <w:rPr>
                <w:color w:val="000000"/>
                <w:sz w:val="22"/>
                <w:szCs w:val="22"/>
              </w:rPr>
              <w:t>384</w:t>
            </w:r>
            <w:r w:rsidR="00B573DE" w:rsidRPr="009A7308">
              <w:rPr>
                <w:color w:val="000000"/>
                <w:sz w:val="22"/>
                <w:szCs w:val="22"/>
              </w:rPr>
              <w:t>-4</w:t>
            </w:r>
          </w:p>
          <w:p w:rsidR="00E66569" w:rsidRPr="009A7308" w:rsidRDefault="00E66569" w:rsidP="00E66569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с изменениями, внесенными постановлением территориальной избирательной комиссии</w:t>
            </w:r>
          </w:p>
          <w:p w:rsidR="00E66569" w:rsidRPr="009A7308" w:rsidRDefault="009A7308" w:rsidP="00E66569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>Лесного</w:t>
            </w:r>
            <w:r w:rsidR="00B573DE" w:rsidRPr="009A7308">
              <w:rPr>
                <w:color w:val="000000"/>
                <w:sz w:val="22"/>
                <w:szCs w:val="22"/>
              </w:rPr>
              <w:t xml:space="preserve"> округа</w:t>
            </w:r>
          </w:p>
          <w:p w:rsidR="00E66569" w:rsidRPr="009A7308" w:rsidRDefault="00B573DE" w:rsidP="009A7308">
            <w:pPr>
              <w:jc w:val="center"/>
              <w:rPr>
                <w:color w:val="000000"/>
                <w:sz w:val="22"/>
                <w:szCs w:val="22"/>
              </w:rPr>
            </w:pPr>
            <w:r w:rsidRPr="009A7308">
              <w:rPr>
                <w:color w:val="000000"/>
                <w:sz w:val="22"/>
                <w:szCs w:val="22"/>
              </w:rPr>
              <w:t xml:space="preserve"> от 0</w:t>
            </w:r>
            <w:r w:rsidR="009A7308" w:rsidRPr="009A7308">
              <w:rPr>
                <w:color w:val="000000"/>
                <w:sz w:val="22"/>
                <w:szCs w:val="22"/>
              </w:rPr>
              <w:t>7</w:t>
            </w:r>
            <w:r w:rsidRPr="009A7308">
              <w:rPr>
                <w:color w:val="000000"/>
                <w:sz w:val="22"/>
                <w:szCs w:val="22"/>
              </w:rPr>
              <w:t xml:space="preserve"> ноября</w:t>
            </w:r>
            <w:r w:rsidR="00E66569" w:rsidRPr="009A7308">
              <w:rPr>
                <w:color w:val="000000"/>
                <w:sz w:val="22"/>
                <w:szCs w:val="22"/>
              </w:rPr>
              <w:t xml:space="preserve"> 2024 г. № </w:t>
            </w:r>
            <w:r w:rsidR="009A7308" w:rsidRPr="009A7308">
              <w:rPr>
                <w:color w:val="000000"/>
                <w:sz w:val="22"/>
                <w:szCs w:val="22"/>
              </w:rPr>
              <w:t>4</w:t>
            </w:r>
            <w:r w:rsidR="00570396" w:rsidRPr="009A7308">
              <w:rPr>
                <w:color w:val="000000"/>
                <w:sz w:val="22"/>
                <w:szCs w:val="22"/>
              </w:rPr>
              <w:t>0/</w:t>
            </w:r>
            <w:r w:rsidR="009A7308" w:rsidRPr="009A7308">
              <w:rPr>
                <w:color w:val="000000"/>
                <w:sz w:val="22"/>
                <w:szCs w:val="22"/>
              </w:rPr>
              <w:t>17</w:t>
            </w:r>
            <w:r w:rsidR="00570396" w:rsidRPr="009A7308">
              <w:rPr>
                <w:color w:val="000000"/>
                <w:sz w:val="22"/>
                <w:szCs w:val="22"/>
              </w:rPr>
              <w:t>8</w:t>
            </w:r>
            <w:r w:rsidRPr="009A7308">
              <w:rPr>
                <w:color w:val="000000"/>
                <w:sz w:val="22"/>
                <w:szCs w:val="22"/>
              </w:rPr>
              <w:t>-5</w:t>
            </w:r>
          </w:p>
        </w:tc>
      </w:tr>
    </w:tbl>
    <w:p w:rsidR="00766E35" w:rsidRDefault="00570396" w:rsidP="00766E35">
      <w:pPr>
        <w:spacing w:before="240"/>
        <w:jc w:val="center"/>
        <w:rPr>
          <w:color w:val="000000"/>
          <w:spacing w:val="1"/>
          <w:sz w:val="28"/>
        </w:rPr>
      </w:pPr>
      <w:r w:rsidRPr="00570396">
        <w:rPr>
          <w:color w:val="000000"/>
          <w:spacing w:val="2"/>
          <w:sz w:val="28"/>
        </w:rPr>
        <w:t xml:space="preserve">Положение </w:t>
      </w:r>
      <w:r w:rsidRPr="00570396">
        <w:rPr>
          <w:color w:val="000000"/>
          <w:spacing w:val="1"/>
          <w:sz w:val="28"/>
        </w:rPr>
        <w:t xml:space="preserve">об архиве </w:t>
      </w:r>
    </w:p>
    <w:p w:rsidR="00570396" w:rsidRPr="00570396" w:rsidRDefault="00570396" w:rsidP="00766E35">
      <w:pPr>
        <w:jc w:val="center"/>
        <w:rPr>
          <w:color w:val="000000"/>
          <w:spacing w:val="2"/>
          <w:sz w:val="28"/>
        </w:rPr>
      </w:pPr>
      <w:r w:rsidRPr="00570396">
        <w:rPr>
          <w:color w:val="000000"/>
          <w:spacing w:val="2"/>
          <w:sz w:val="28"/>
        </w:rPr>
        <w:t xml:space="preserve">территориальной избирательной комиссии </w:t>
      </w:r>
      <w:r w:rsidR="009A7308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округа</w:t>
      </w:r>
      <w:r w:rsidRPr="00570396">
        <w:rPr>
          <w:color w:val="000000"/>
          <w:spacing w:val="2"/>
          <w:sz w:val="28"/>
        </w:rPr>
        <w:br/>
        <w:t>Тверской области</w:t>
      </w:r>
    </w:p>
    <w:p w:rsidR="00570396" w:rsidRPr="00570396" w:rsidRDefault="00570396" w:rsidP="00570396">
      <w:pPr>
        <w:spacing w:before="240" w:after="120"/>
        <w:jc w:val="center"/>
        <w:rPr>
          <w:color w:val="000000"/>
          <w:spacing w:val="2"/>
          <w:sz w:val="28"/>
        </w:rPr>
      </w:pPr>
      <w:r w:rsidRPr="00570396">
        <w:rPr>
          <w:color w:val="000000"/>
          <w:sz w:val="28"/>
        </w:rPr>
        <w:t>I. Общие положения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Положение об архиве территориальной избирательной комиссии </w:t>
      </w:r>
      <w:r w:rsidR="009A7308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округа</w:t>
      </w:r>
      <w:r w:rsidRPr="00570396">
        <w:rPr>
          <w:color w:val="000000"/>
          <w:sz w:val="28"/>
        </w:rPr>
        <w:t xml:space="preserve"> Тверской области (далее – Положение об архиве ТИК) разработано в соответствии с Примерным положением об архиве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 w:rsidRPr="00570396">
        <w:rPr>
          <w:color w:val="000000"/>
          <w:spacing w:val="4"/>
          <w:sz w:val="28"/>
        </w:rPr>
        <w:t>№ </w:t>
      </w:r>
      <w:r w:rsidRPr="00570396">
        <w:rPr>
          <w:color w:val="000000"/>
          <w:sz w:val="28"/>
        </w:rPr>
        <w:t>143/1855-6 «О примерном положении об архиве территориальной избирательной комиссии Тверской области».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Архив территориальной избирательной комиссии </w:t>
      </w:r>
      <w:r w:rsidR="009A7308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округа</w:t>
      </w:r>
      <w:r w:rsidRPr="00570396">
        <w:rPr>
          <w:color w:val="000000"/>
          <w:sz w:val="28"/>
        </w:rPr>
        <w:t xml:space="preserve"> Тверской области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территориальной избирательной комиссии </w:t>
      </w:r>
      <w:r w:rsidR="009A7308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округа</w:t>
      </w:r>
      <w:r w:rsidRPr="00570396">
        <w:rPr>
          <w:color w:val="000000"/>
          <w:sz w:val="28"/>
        </w:rPr>
        <w:t xml:space="preserve"> (далее - ТИК), а также подготовку документов к передаче на постоянное хранение в Архивный отдел Администрации </w:t>
      </w:r>
      <w:r w:rsidR="009A7308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</w:t>
      </w:r>
      <w:r w:rsidR="00360CBE">
        <w:rPr>
          <w:color w:val="000000"/>
          <w:sz w:val="28"/>
        </w:rPr>
        <w:t>муниципального</w:t>
      </w:r>
      <w:r w:rsidRPr="00570396">
        <w:rPr>
          <w:color w:val="000000"/>
          <w:sz w:val="28"/>
        </w:rPr>
        <w:t xml:space="preserve"> округа Тверской области, источником комплектования которого выступает ТИК.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ТИК действует на основании Положения об архиве ТИК</w:t>
      </w:r>
      <w:r w:rsidRPr="00570396">
        <w:rPr>
          <w:rFonts w:ascii="Calibri" w:hAnsi="Calibri"/>
          <w:color w:val="000000"/>
          <w:sz w:val="28"/>
        </w:rPr>
        <w:t xml:space="preserve">, </w:t>
      </w:r>
      <w:r w:rsidRPr="00570396">
        <w:rPr>
          <w:color w:val="000000"/>
          <w:sz w:val="28"/>
        </w:rPr>
        <w:t>утвержденного на заседании ТИК.</w:t>
      </w:r>
    </w:p>
    <w:p w:rsidR="00570396" w:rsidRPr="00570396" w:rsidRDefault="00946AA7" w:rsidP="00570396">
      <w:pPr>
        <w:tabs>
          <w:tab w:val="left" w:pos="1276"/>
        </w:tabs>
        <w:spacing w:line="360" w:lineRule="auto"/>
        <w:ind w:firstLine="709"/>
        <w:jc w:val="both"/>
        <w:rPr>
          <w:strike/>
          <w:color w:val="000000"/>
          <w:sz w:val="28"/>
        </w:rPr>
      </w:pPr>
      <w:r>
        <w:rPr>
          <w:color w:val="000000"/>
          <w:sz w:val="28"/>
        </w:rPr>
        <w:t xml:space="preserve">1.4 </w:t>
      </w:r>
      <w:bookmarkStart w:id="0" w:name="_GoBack"/>
      <w:bookmarkEnd w:id="0"/>
      <w:r w:rsidR="00570396" w:rsidRPr="00570396">
        <w:rPr>
          <w:color w:val="000000"/>
          <w:sz w:val="28"/>
        </w:rPr>
        <w:t xml:space="preserve">Архив ТИК в своей деятельности руководствуется Федеральным законом от 22.10.2004 № 125-ФЗ «Об архивном деле в Российской Федерации», </w:t>
      </w:r>
      <w:r w:rsidR="00570396" w:rsidRPr="00570396">
        <w:rPr>
          <w:color w:val="000000"/>
          <w:sz w:val="28"/>
        </w:rPr>
        <w:lastRenderedPageBreak/>
        <w:t>законами, нормативными правовыми актами Российской 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постановлениями Центральной избирательной комиссии, избирательной комиссии Тверской области, распоряжениями Председателя Комиссии, настоящим Положением об архиве.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center"/>
        <w:rPr>
          <w:strike/>
          <w:color w:val="000000"/>
          <w:sz w:val="28"/>
        </w:rPr>
      </w:pPr>
      <w:r w:rsidRPr="00570396">
        <w:rPr>
          <w:color w:val="000000"/>
          <w:sz w:val="28"/>
        </w:rPr>
        <w:t>II. Состав документов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Архив ТИК хранит:</w:t>
      </w:r>
    </w:p>
    <w:p w:rsidR="00570396" w:rsidRPr="00570396" w:rsidRDefault="00570396" w:rsidP="00570396">
      <w:pPr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2.1. Документы постоянного и временных (свыше 10 лет) сроков хранения, в том числе документы по личному составу, образовавшиеся в деятельности ТИК;</w:t>
      </w:r>
    </w:p>
    <w:p w:rsidR="00570396" w:rsidRPr="00570396" w:rsidRDefault="00946AA7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2.2. </w:t>
      </w:r>
      <w:r w:rsidR="00570396" w:rsidRPr="00570396">
        <w:rPr>
          <w:color w:val="000000"/>
          <w:sz w:val="28"/>
        </w:rPr>
        <w:t>Справочно-поисковые средства к документам и учетные документы Архива организации.</w:t>
      </w:r>
    </w:p>
    <w:p w:rsidR="00570396" w:rsidRPr="00570396" w:rsidRDefault="00570396" w:rsidP="00570396">
      <w:pPr>
        <w:spacing w:line="360" w:lineRule="auto"/>
        <w:jc w:val="center"/>
        <w:outlineLvl w:val="2"/>
        <w:rPr>
          <w:color w:val="000000"/>
          <w:sz w:val="28"/>
        </w:rPr>
      </w:pPr>
      <w:r w:rsidRPr="00570396">
        <w:rPr>
          <w:color w:val="000000"/>
          <w:sz w:val="28"/>
        </w:rPr>
        <w:t>III. Задачи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К задачам Архива ТИК относятся: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Организация хранения документов, состав которых предусмотрен главой II Положения об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Комплектование Архива ТИК документами, образовавшимися в деятельности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Учет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Использование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Подготовка и своевременная передача документов Архивного фонда Российской Федерации на постоянное хранение в Архивный отдел Администрации </w:t>
      </w:r>
      <w:r w:rsidR="009A7308">
        <w:rPr>
          <w:color w:val="000000"/>
          <w:sz w:val="28"/>
        </w:rPr>
        <w:t>Лесного</w:t>
      </w:r>
      <w:r w:rsidR="00360CBE">
        <w:rPr>
          <w:color w:val="000000"/>
          <w:sz w:val="28"/>
        </w:rPr>
        <w:t xml:space="preserve"> муниципального</w:t>
      </w:r>
      <w:r w:rsidRPr="00570396">
        <w:rPr>
          <w:color w:val="000000"/>
          <w:sz w:val="28"/>
        </w:rPr>
        <w:t xml:space="preserve"> округа Тверской области</w:t>
      </w:r>
      <w:r w:rsidR="00360CBE">
        <w:rPr>
          <w:color w:val="000000"/>
          <w:sz w:val="28"/>
        </w:rPr>
        <w:t>.</w:t>
      </w:r>
    </w:p>
    <w:p w:rsidR="009A7308" w:rsidRDefault="009A7308" w:rsidP="00570396">
      <w:pPr>
        <w:spacing w:line="360" w:lineRule="auto"/>
        <w:jc w:val="center"/>
        <w:outlineLvl w:val="2"/>
        <w:rPr>
          <w:color w:val="000000"/>
          <w:sz w:val="28"/>
        </w:rPr>
      </w:pPr>
    </w:p>
    <w:p w:rsidR="00570396" w:rsidRPr="00570396" w:rsidRDefault="00570396" w:rsidP="00570396">
      <w:pPr>
        <w:spacing w:line="360" w:lineRule="auto"/>
        <w:jc w:val="center"/>
        <w:outlineLvl w:val="2"/>
        <w:rPr>
          <w:color w:val="000000"/>
          <w:sz w:val="28"/>
        </w:rPr>
      </w:pPr>
      <w:r w:rsidRPr="00570396">
        <w:rPr>
          <w:color w:val="000000"/>
          <w:sz w:val="28"/>
        </w:rPr>
        <w:t>IV. Функции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Архив ТИК осуществляет следующие функции:</w:t>
      </w:r>
    </w:p>
    <w:p w:rsidR="00570396" w:rsidRPr="00570396" w:rsidRDefault="00570396" w:rsidP="00766E35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lastRenderedPageBreak/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Ведет учет документов и фонда,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Представляет в Архивный отдел Администрации </w:t>
      </w:r>
      <w:r w:rsidR="009A7308">
        <w:rPr>
          <w:color w:val="000000"/>
          <w:sz w:val="28"/>
        </w:rPr>
        <w:t>Лесного</w:t>
      </w:r>
      <w:r w:rsidR="00360CBE">
        <w:rPr>
          <w:color w:val="000000"/>
          <w:sz w:val="28"/>
        </w:rPr>
        <w:t xml:space="preserve"> муниципального</w:t>
      </w:r>
      <w:r w:rsidR="009A7308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округа Тверской области</w:t>
      </w:r>
      <w:r w:rsidR="009A7308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уч</w:t>
      </w:r>
      <w:r w:rsidR="009A7308">
        <w:rPr>
          <w:color w:val="000000"/>
          <w:sz w:val="28"/>
        </w:rPr>
        <w:t>ё</w:t>
      </w:r>
      <w:r w:rsidRPr="00570396">
        <w:rPr>
          <w:color w:val="000000"/>
          <w:sz w:val="28"/>
        </w:rPr>
        <w:t>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Систематизирует и размещает документы, поступающие на хранение в Архив ТИК, образовавшиеся в ходе осуществления ее деятельности.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Осуществляет подготовку и представляет: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а)  на рассмотрение и согласование экспертной комиссии ТИК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 докуме</w:t>
      </w:r>
      <w:r w:rsidR="00946AA7">
        <w:rPr>
          <w:color w:val="000000"/>
          <w:sz w:val="28"/>
        </w:rPr>
        <w:t xml:space="preserve">нтов, не подлежащих хранению, </w:t>
      </w:r>
      <w:r w:rsidRPr="00570396">
        <w:rPr>
          <w:color w:val="000000"/>
          <w:sz w:val="28"/>
        </w:rPr>
        <w:t>акты о неисправимых повреждениях архивных документов, актов о не</w:t>
      </w:r>
      <w:r w:rsidR="009A7308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 xml:space="preserve">обнаружении архивных документов, пути розыска которых исчерпаны; 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б)  на утверждение экспертно-проверочной комиссии  Главного управления по архивному делу Тверской области (далее – Главархив Тверской области) проекты описей дел документов, номенклатуры дел Комиссии (один раз в пять лет), проектов актов о выделении к уничтожению документов, не подлежащих хранению; акты о неисправимых повреждениях документов Архивного фонда Российской Федерации, акты о не</w:t>
      </w:r>
      <w:r w:rsidR="009A7308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обнаружении документов Архивного фонда Российской Федерации, пути розыска которых исчерпаны;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 в)  на утверждение председателю ТИК:</w:t>
      </w:r>
    </w:p>
    <w:p w:rsidR="00570396" w:rsidRPr="00570396" w:rsidRDefault="00570396" w:rsidP="00570396">
      <w:pPr>
        <w:spacing w:line="360" w:lineRule="auto"/>
        <w:ind w:firstLine="851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документы, указанные в подпункте «б» настоящего пункта после их утверждения ЭПК при Главархиве Тверской области;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lastRenderedPageBreak/>
        <w:t xml:space="preserve"> Организует передачу документов Архивного фонда Российской Федерации на постоянное хранение в Архивный отдел Администрации </w:t>
      </w:r>
      <w:r w:rsidR="009A7308">
        <w:rPr>
          <w:color w:val="000000"/>
          <w:sz w:val="28"/>
        </w:rPr>
        <w:t>Лесного</w:t>
      </w:r>
      <w:r w:rsidR="00360CBE">
        <w:rPr>
          <w:color w:val="000000"/>
          <w:sz w:val="28"/>
        </w:rPr>
        <w:t xml:space="preserve"> муниципального</w:t>
      </w:r>
      <w:r w:rsidR="009A7308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округа Тверской области.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Организует и проводит экспертизу ценности документов временных (свыше 10 лет) сроков хранения, находящихся на хранении в Архиве ТИК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Проводит мероприятия по обеспечению сохранности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Информирует пользователей по вопросам местонахождения архивных документов.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Ведет учет использования документов Архива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Осуществляет ведение справочно-поисковых средств к документам Архива ТИК.</w:t>
      </w:r>
    </w:p>
    <w:p w:rsidR="00570396" w:rsidRPr="00570396" w:rsidRDefault="00570396" w:rsidP="00570396">
      <w:pPr>
        <w:numPr>
          <w:ilvl w:val="0"/>
          <w:numId w:val="27"/>
        </w:numPr>
        <w:tabs>
          <w:tab w:val="left" w:pos="426"/>
        </w:tabs>
        <w:spacing w:line="360" w:lineRule="auto"/>
        <w:jc w:val="center"/>
        <w:rPr>
          <w:color w:val="000000"/>
          <w:sz w:val="28"/>
        </w:rPr>
      </w:pPr>
      <w:r w:rsidRPr="00570396">
        <w:rPr>
          <w:color w:val="000000"/>
          <w:sz w:val="28"/>
        </w:rPr>
        <w:t>Права Архива организации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Архив организации имеет право: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а)</w:t>
      </w:r>
      <w:r w:rsidRPr="00570396">
        <w:rPr>
          <w:color w:val="000000"/>
          <w:sz w:val="28"/>
        </w:rPr>
        <w:tab/>
        <w:t>представлять Председателю ТИК предложения по совершенствованию организации хранения, комплектования, учета и использования архивных документов в Архиве ТИК;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б)</w:t>
      </w:r>
      <w:r w:rsidRPr="00570396">
        <w:rPr>
          <w:color w:val="000000"/>
          <w:sz w:val="28"/>
        </w:rPr>
        <w:tab/>
        <w:t>давать рекомендации членам ТИК с правом решающего голоса по вопросам, относящимся к компетенции Архива ТИК;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в)</w:t>
      </w:r>
      <w:r w:rsidRPr="00570396">
        <w:rPr>
          <w:color w:val="000000"/>
          <w:sz w:val="28"/>
        </w:rPr>
        <w:tab/>
        <w:t>информировать членов ТИК с правом решающего голоса о необходимости передачи документов в Архив ТИК в соответствии с утвержденным графиком;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pacing w:val="2"/>
          <w:sz w:val="28"/>
        </w:rPr>
      </w:pPr>
      <w:r w:rsidRPr="00570396">
        <w:rPr>
          <w:color w:val="000000"/>
          <w:sz w:val="28"/>
        </w:rPr>
        <w:t>г)</w:t>
      </w:r>
      <w:r w:rsidRPr="00570396">
        <w:rPr>
          <w:color w:val="000000"/>
          <w:sz w:val="28"/>
        </w:rPr>
        <w:tab/>
        <w:t>принимать участие в заседаниях ЭПК при Главархиве Тверской области Тверской области.</w:t>
      </w:r>
    </w:p>
    <w:sectPr w:rsidR="00570396" w:rsidRPr="00570396" w:rsidSect="00E66569">
      <w:headerReference w:type="default" r:id="rId8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9C" w:rsidRDefault="00CD5A9C">
      <w:r>
        <w:separator/>
      </w:r>
    </w:p>
  </w:endnote>
  <w:endnote w:type="continuationSeparator" w:id="1">
    <w:p w:rsidR="00CD5A9C" w:rsidRDefault="00CD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9C" w:rsidRDefault="00CD5A9C">
      <w:r>
        <w:separator/>
      </w:r>
    </w:p>
  </w:footnote>
  <w:footnote w:type="continuationSeparator" w:id="1">
    <w:p w:rsidR="00CD5A9C" w:rsidRDefault="00CD5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F3" w:rsidRDefault="0029447F">
    <w:pPr>
      <w:pStyle w:val="a7"/>
      <w:jc w:val="center"/>
    </w:pPr>
    <w:r>
      <w:fldChar w:fldCharType="begin"/>
    </w:r>
    <w:r w:rsidR="00271CF3">
      <w:instrText xml:space="preserve"> PAGE   \* MERGEFORMAT </w:instrText>
    </w:r>
    <w:r>
      <w:fldChar w:fldCharType="separate"/>
    </w:r>
    <w:r w:rsidR="009A7308">
      <w:rPr>
        <w:noProof/>
      </w:rPr>
      <w:t>6</w:t>
    </w:r>
    <w:r>
      <w:fldChar w:fldCharType="end"/>
    </w:r>
  </w:p>
  <w:p w:rsidR="00271CF3" w:rsidRDefault="00271C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7767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F17FE"/>
    <w:multiLevelType w:val="hybridMultilevel"/>
    <w:tmpl w:val="BD4E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27D8D"/>
    <w:multiLevelType w:val="multilevel"/>
    <w:tmpl w:val="A260A760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C4B62D1"/>
    <w:multiLevelType w:val="multilevel"/>
    <w:tmpl w:val="66181E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A3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B02E7"/>
    <w:multiLevelType w:val="multilevel"/>
    <w:tmpl w:val="E97CFD6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521101"/>
    <w:multiLevelType w:val="multilevel"/>
    <w:tmpl w:val="ED243B80"/>
    <w:lvl w:ilvl="0">
      <w:start w:val="3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9300E"/>
    <w:multiLevelType w:val="hybridMultilevel"/>
    <w:tmpl w:val="D20243DE"/>
    <w:lvl w:ilvl="0" w:tplc="0414B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706766"/>
    <w:multiLevelType w:val="multilevel"/>
    <w:tmpl w:val="EDEE7498"/>
    <w:lvl w:ilvl="0">
      <w:start w:val="5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307F62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4E67EE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9B663C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0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3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3"/>
  </w:num>
  <w:num w:numId="20">
    <w:abstractNumId w:val="22"/>
  </w:num>
  <w:num w:numId="21">
    <w:abstractNumId w:val="8"/>
  </w:num>
  <w:num w:numId="22">
    <w:abstractNumId w:val="24"/>
  </w:num>
  <w:num w:numId="23">
    <w:abstractNumId w:val="7"/>
  </w:num>
  <w:num w:numId="24">
    <w:abstractNumId w:val="13"/>
  </w:num>
  <w:num w:numId="25">
    <w:abstractNumId w:val="14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822"/>
    <w:rsid w:val="00000BFD"/>
    <w:rsid w:val="00001375"/>
    <w:rsid w:val="00002699"/>
    <w:rsid w:val="000040F1"/>
    <w:rsid w:val="000058F6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00B5"/>
    <w:rsid w:val="00047C0D"/>
    <w:rsid w:val="000503C6"/>
    <w:rsid w:val="00052559"/>
    <w:rsid w:val="00052D85"/>
    <w:rsid w:val="00052F08"/>
    <w:rsid w:val="000535B0"/>
    <w:rsid w:val="0005491F"/>
    <w:rsid w:val="00055DB9"/>
    <w:rsid w:val="00072834"/>
    <w:rsid w:val="00074B1C"/>
    <w:rsid w:val="000755F6"/>
    <w:rsid w:val="00081110"/>
    <w:rsid w:val="00083551"/>
    <w:rsid w:val="0009433D"/>
    <w:rsid w:val="000A0824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25F3"/>
    <w:rsid w:val="000E4226"/>
    <w:rsid w:val="000E7849"/>
    <w:rsid w:val="000E7E82"/>
    <w:rsid w:val="000F0ABE"/>
    <w:rsid w:val="000F7A2F"/>
    <w:rsid w:val="000F7F18"/>
    <w:rsid w:val="001032B4"/>
    <w:rsid w:val="00103EEB"/>
    <w:rsid w:val="00110E6F"/>
    <w:rsid w:val="00111C09"/>
    <w:rsid w:val="00114AAE"/>
    <w:rsid w:val="0011654E"/>
    <w:rsid w:val="00120B5B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41D"/>
    <w:rsid w:val="00161B2A"/>
    <w:rsid w:val="00164051"/>
    <w:rsid w:val="001830C7"/>
    <w:rsid w:val="0018784E"/>
    <w:rsid w:val="00187DED"/>
    <w:rsid w:val="00191AA4"/>
    <w:rsid w:val="001952F5"/>
    <w:rsid w:val="001A21D7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E2AED"/>
    <w:rsid w:val="001E4E70"/>
    <w:rsid w:val="001E7430"/>
    <w:rsid w:val="001F4B29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453FE"/>
    <w:rsid w:val="002455B5"/>
    <w:rsid w:val="00253AD5"/>
    <w:rsid w:val="00254435"/>
    <w:rsid w:val="00257FA7"/>
    <w:rsid w:val="00267325"/>
    <w:rsid w:val="00270856"/>
    <w:rsid w:val="00271CF3"/>
    <w:rsid w:val="00275432"/>
    <w:rsid w:val="0028592E"/>
    <w:rsid w:val="00290C7C"/>
    <w:rsid w:val="00292FC9"/>
    <w:rsid w:val="0029447F"/>
    <w:rsid w:val="00296FFF"/>
    <w:rsid w:val="002A26D6"/>
    <w:rsid w:val="002B6197"/>
    <w:rsid w:val="002B7252"/>
    <w:rsid w:val="002B76E8"/>
    <w:rsid w:val="002C1955"/>
    <w:rsid w:val="002C4DE0"/>
    <w:rsid w:val="002D116B"/>
    <w:rsid w:val="002D1AD8"/>
    <w:rsid w:val="002D3287"/>
    <w:rsid w:val="002D4C0D"/>
    <w:rsid w:val="002D5000"/>
    <w:rsid w:val="002E75E1"/>
    <w:rsid w:val="002E7B7B"/>
    <w:rsid w:val="002F092B"/>
    <w:rsid w:val="002F10EE"/>
    <w:rsid w:val="002F6C57"/>
    <w:rsid w:val="00301894"/>
    <w:rsid w:val="00304B10"/>
    <w:rsid w:val="00311B7B"/>
    <w:rsid w:val="00315BCB"/>
    <w:rsid w:val="00316EB4"/>
    <w:rsid w:val="00317710"/>
    <w:rsid w:val="00323BC1"/>
    <w:rsid w:val="003274C2"/>
    <w:rsid w:val="00336656"/>
    <w:rsid w:val="00337EA7"/>
    <w:rsid w:val="003412DF"/>
    <w:rsid w:val="003459C4"/>
    <w:rsid w:val="00350549"/>
    <w:rsid w:val="00360A9B"/>
    <w:rsid w:val="00360AD7"/>
    <w:rsid w:val="00360CBE"/>
    <w:rsid w:val="00362852"/>
    <w:rsid w:val="00372114"/>
    <w:rsid w:val="003804AA"/>
    <w:rsid w:val="003817A8"/>
    <w:rsid w:val="003831B3"/>
    <w:rsid w:val="003917C2"/>
    <w:rsid w:val="00391AA7"/>
    <w:rsid w:val="003A0FBE"/>
    <w:rsid w:val="003B17DD"/>
    <w:rsid w:val="003B31C7"/>
    <w:rsid w:val="003B3913"/>
    <w:rsid w:val="003B6FA7"/>
    <w:rsid w:val="003D6DF2"/>
    <w:rsid w:val="003E437B"/>
    <w:rsid w:val="003E611F"/>
    <w:rsid w:val="003E7970"/>
    <w:rsid w:val="003F4BDE"/>
    <w:rsid w:val="003F6B0D"/>
    <w:rsid w:val="004002CD"/>
    <w:rsid w:val="00402D30"/>
    <w:rsid w:val="00405B50"/>
    <w:rsid w:val="00405F5A"/>
    <w:rsid w:val="004232E0"/>
    <w:rsid w:val="0042664E"/>
    <w:rsid w:val="00427EB7"/>
    <w:rsid w:val="004321E3"/>
    <w:rsid w:val="00434AEA"/>
    <w:rsid w:val="00440868"/>
    <w:rsid w:val="00440B74"/>
    <w:rsid w:val="004466AB"/>
    <w:rsid w:val="004523E0"/>
    <w:rsid w:val="00465479"/>
    <w:rsid w:val="00465DAF"/>
    <w:rsid w:val="004669CC"/>
    <w:rsid w:val="0047264A"/>
    <w:rsid w:val="00482F1D"/>
    <w:rsid w:val="004863D0"/>
    <w:rsid w:val="004863FF"/>
    <w:rsid w:val="00486E2D"/>
    <w:rsid w:val="00490841"/>
    <w:rsid w:val="004916EE"/>
    <w:rsid w:val="00492A6E"/>
    <w:rsid w:val="004A04D4"/>
    <w:rsid w:val="004A40E7"/>
    <w:rsid w:val="004A72A2"/>
    <w:rsid w:val="004B570C"/>
    <w:rsid w:val="004B66B0"/>
    <w:rsid w:val="004B67AC"/>
    <w:rsid w:val="004B74DD"/>
    <w:rsid w:val="004B78E0"/>
    <w:rsid w:val="004B7FD6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D5694"/>
    <w:rsid w:val="004E2878"/>
    <w:rsid w:val="004E470D"/>
    <w:rsid w:val="004E4F6F"/>
    <w:rsid w:val="004E51C1"/>
    <w:rsid w:val="004E530F"/>
    <w:rsid w:val="004E7062"/>
    <w:rsid w:val="004F0DAF"/>
    <w:rsid w:val="004F2459"/>
    <w:rsid w:val="00504303"/>
    <w:rsid w:val="0050492C"/>
    <w:rsid w:val="00513970"/>
    <w:rsid w:val="005176D8"/>
    <w:rsid w:val="00517B93"/>
    <w:rsid w:val="00517CE8"/>
    <w:rsid w:val="00520402"/>
    <w:rsid w:val="005225B3"/>
    <w:rsid w:val="005228D5"/>
    <w:rsid w:val="005273C5"/>
    <w:rsid w:val="00533F9F"/>
    <w:rsid w:val="005351E6"/>
    <w:rsid w:val="0053655C"/>
    <w:rsid w:val="00543DFE"/>
    <w:rsid w:val="00544ACE"/>
    <w:rsid w:val="00546115"/>
    <w:rsid w:val="0055301B"/>
    <w:rsid w:val="00554E33"/>
    <w:rsid w:val="00556626"/>
    <w:rsid w:val="00561F83"/>
    <w:rsid w:val="00564D85"/>
    <w:rsid w:val="005667FF"/>
    <w:rsid w:val="00570396"/>
    <w:rsid w:val="00575863"/>
    <w:rsid w:val="0058076F"/>
    <w:rsid w:val="005807C0"/>
    <w:rsid w:val="0058107A"/>
    <w:rsid w:val="005851AD"/>
    <w:rsid w:val="00592C79"/>
    <w:rsid w:val="0059339C"/>
    <w:rsid w:val="005A23A1"/>
    <w:rsid w:val="005A5251"/>
    <w:rsid w:val="005A70DE"/>
    <w:rsid w:val="005B2A03"/>
    <w:rsid w:val="005B4BA4"/>
    <w:rsid w:val="005C05D4"/>
    <w:rsid w:val="005C083A"/>
    <w:rsid w:val="005C12E2"/>
    <w:rsid w:val="005C5C2F"/>
    <w:rsid w:val="005D2237"/>
    <w:rsid w:val="005D268F"/>
    <w:rsid w:val="005D288B"/>
    <w:rsid w:val="005D2DC4"/>
    <w:rsid w:val="005E0D26"/>
    <w:rsid w:val="005E4D12"/>
    <w:rsid w:val="005F40FF"/>
    <w:rsid w:val="006025A6"/>
    <w:rsid w:val="006030AD"/>
    <w:rsid w:val="00604934"/>
    <w:rsid w:val="00612356"/>
    <w:rsid w:val="00613E0D"/>
    <w:rsid w:val="00615DAE"/>
    <w:rsid w:val="00622272"/>
    <w:rsid w:val="006232AE"/>
    <w:rsid w:val="00624E94"/>
    <w:rsid w:val="00626CA9"/>
    <w:rsid w:val="00627595"/>
    <w:rsid w:val="00627F2F"/>
    <w:rsid w:val="00630D28"/>
    <w:rsid w:val="00632D74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22B2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48AF"/>
    <w:rsid w:val="006B6791"/>
    <w:rsid w:val="006B71F7"/>
    <w:rsid w:val="006C1328"/>
    <w:rsid w:val="006C64B8"/>
    <w:rsid w:val="006C7133"/>
    <w:rsid w:val="006D2EA8"/>
    <w:rsid w:val="006D36FB"/>
    <w:rsid w:val="006D459B"/>
    <w:rsid w:val="006E02FA"/>
    <w:rsid w:val="006E0E56"/>
    <w:rsid w:val="006E1BB4"/>
    <w:rsid w:val="006E1D84"/>
    <w:rsid w:val="006E77E8"/>
    <w:rsid w:val="006F19A5"/>
    <w:rsid w:val="006F3970"/>
    <w:rsid w:val="006F3F37"/>
    <w:rsid w:val="0070219D"/>
    <w:rsid w:val="007051EE"/>
    <w:rsid w:val="007204EC"/>
    <w:rsid w:val="0072134E"/>
    <w:rsid w:val="00722665"/>
    <w:rsid w:val="0072368D"/>
    <w:rsid w:val="0072499B"/>
    <w:rsid w:val="00735E02"/>
    <w:rsid w:val="00737CA1"/>
    <w:rsid w:val="0074201C"/>
    <w:rsid w:val="007431D4"/>
    <w:rsid w:val="007474B8"/>
    <w:rsid w:val="00750CCA"/>
    <w:rsid w:val="00751C0B"/>
    <w:rsid w:val="0076087E"/>
    <w:rsid w:val="00766E35"/>
    <w:rsid w:val="00773D7C"/>
    <w:rsid w:val="007759B2"/>
    <w:rsid w:val="00780695"/>
    <w:rsid w:val="00785CDD"/>
    <w:rsid w:val="00786E08"/>
    <w:rsid w:val="007874C8"/>
    <w:rsid w:val="00791A5A"/>
    <w:rsid w:val="00791B85"/>
    <w:rsid w:val="00793632"/>
    <w:rsid w:val="00795111"/>
    <w:rsid w:val="007A6F4A"/>
    <w:rsid w:val="007A77E0"/>
    <w:rsid w:val="007B06F4"/>
    <w:rsid w:val="007B192C"/>
    <w:rsid w:val="007B3310"/>
    <w:rsid w:val="007B35C8"/>
    <w:rsid w:val="007B5F85"/>
    <w:rsid w:val="007B6B8D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150F"/>
    <w:rsid w:val="00812559"/>
    <w:rsid w:val="0082250A"/>
    <w:rsid w:val="00823FFC"/>
    <w:rsid w:val="0084396D"/>
    <w:rsid w:val="008655CE"/>
    <w:rsid w:val="00871D34"/>
    <w:rsid w:val="00872F87"/>
    <w:rsid w:val="00876981"/>
    <w:rsid w:val="00876F2E"/>
    <w:rsid w:val="0088136E"/>
    <w:rsid w:val="00881A9A"/>
    <w:rsid w:val="0089024E"/>
    <w:rsid w:val="00896B4F"/>
    <w:rsid w:val="00897FF2"/>
    <w:rsid w:val="008A1850"/>
    <w:rsid w:val="008B368D"/>
    <w:rsid w:val="008B7F12"/>
    <w:rsid w:val="008C2F23"/>
    <w:rsid w:val="008C50F7"/>
    <w:rsid w:val="008C5414"/>
    <w:rsid w:val="008C6D69"/>
    <w:rsid w:val="008D4745"/>
    <w:rsid w:val="008D4956"/>
    <w:rsid w:val="008D5AA5"/>
    <w:rsid w:val="008D5EB4"/>
    <w:rsid w:val="008E42BE"/>
    <w:rsid w:val="008E53E1"/>
    <w:rsid w:val="008F148A"/>
    <w:rsid w:val="008F747D"/>
    <w:rsid w:val="00901605"/>
    <w:rsid w:val="009038A1"/>
    <w:rsid w:val="009077CB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29AA"/>
    <w:rsid w:val="009409F8"/>
    <w:rsid w:val="00942094"/>
    <w:rsid w:val="00946AA7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58D0"/>
    <w:rsid w:val="009A625A"/>
    <w:rsid w:val="009A7308"/>
    <w:rsid w:val="009D04D0"/>
    <w:rsid w:val="009D2602"/>
    <w:rsid w:val="009D583E"/>
    <w:rsid w:val="009D6758"/>
    <w:rsid w:val="009E12A7"/>
    <w:rsid w:val="009E797B"/>
    <w:rsid w:val="009E79E4"/>
    <w:rsid w:val="009F09B6"/>
    <w:rsid w:val="00A02C0D"/>
    <w:rsid w:val="00A04D18"/>
    <w:rsid w:val="00A06229"/>
    <w:rsid w:val="00A13572"/>
    <w:rsid w:val="00A225BD"/>
    <w:rsid w:val="00A2395E"/>
    <w:rsid w:val="00A3106E"/>
    <w:rsid w:val="00A33A24"/>
    <w:rsid w:val="00A33BBC"/>
    <w:rsid w:val="00A36497"/>
    <w:rsid w:val="00A37948"/>
    <w:rsid w:val="00A419A3"/>
    <w:rsid w:val="00A439D2"/>
    <w:rsid w:val="00A45A86"/>
    <w:rsid w:val="00A47763"/>
    <w:rsid w:val="00A5075E"/>
    <w:rsid w:val="00A561C1"/>
    <w:rsid w:val="00A622DC"/>
    <w:rsid w:val="00A62734"/>
    <w:rsid w:val="00A63DE0"/>
    <w:rsid w:val="00A65E60"/>
    <w:rsid w:val="00A71109"/>
    <w:rsid w:val="00A73D09"/>
    <w:rsid w:val="00A816D3"/>
    <w:rsid w:val="00A82371"/>
    <w:rsid w:val="00A82631"/>
    <w:rsid w:val="00A83D2F"/>
    <w:rsid w:val="00A8659D"/>
    <w:rsid w:val="00A966FE"/>
    <w:rsid w:val="00A977EF"/>
    <w:rsid w:val="00AA05A1"/>
    <w:rsid w:val="00AA1D7E"/>
    <w:rsid w:val="00AA31D8"/>
    <w:rsid w:val="00AA41DA"/>
    <w:rsid w:val="00AA5E5F"/>
    <w:rsid w:val="00AA7290"/>
    <w:rsid w:val="00AA738C"/>
    <w:rsid w:val="00AB7469"/>
    <w:rsid w:val="00AC06B0"/>
    <w:rsid w:val="00AC164E"/>
    <w:rsid w:val="00AC5CE1"/>
    <w:rsid w:val="00AD009E"/>
    <w:rsid w:val="00AD0505"/>
    <w:rsid w:val="00AD44CA"/>
    <w:rsid w:val="00AE0B62"/>
    <w:rsid w:val="00AE268F"/>
    <w:rsid w:val="00AE2C43"/>
    <w:rsid w:val="00AE517F"/>
    <w:rsid w:val="00AE58EA"/>
    <w:rsid w:val="00AE6147"/>
    <w:rsid w:val="00AE6DAE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E3C"/>
    <w:rsid w:val="00B27FD5"/>
    <w:rsid w:val="00B30128"/>
    <w:rsid w:val="00B4708E"/>
    <w:rsid w:val="00B47DB7"/>
    <w:rsid w:val="00B5601C"/>
    <w:rsid w:val="00B56D80"/>
    <w:rsid w:val="00B573DE"/>
    <w:rsid w:val="00B628B8"/>
    <w:rsid w:val="00B63267"/>
    <w:rsid w:val="00B70CB6"/>
    <w:rsid w:val="00B71EAF"/>
    <w:rsid w:val="00B72AF9"/>
    <w:rsid w:val="00B8266E"/>
    <w:rsid w:val="00B85945"/>
    <w:rsid w:val="00B96440"/>
    <w:rsid w:val="00BA2CAB"/>
    <w:rsid w:val="00BA37C8"/>
    <w:rsid w:val="00BA5C4A"/>
    <w:rsid w:val="00BB27AA"/>
    <w:rsid w:val="00BB448D"/>
    <w:rsid w:val="00BB4DF7"/>
    <w:rsid w:val="00BB4E40"/>
    <w:rsid w:val="00BB5A73"/>
    <w:rsid w:val="00BD399E"/>
    <w:rsid w:val="00BD3FA4"/>
    <w:rsid w:val="00BE03CD"/>
    <w:rsid w:val="00BE04B1"/>
    <w:rsid w:val="00BE0832"/>
    <w:rsid w:val="00BE1772"/>
    <w:rsid w:val="00BE1797"/>
    <w:rsid w:val="00BF016E"/>
    <w:rsid w:val="00C01C69"/>
    <w:rsid w:val="00C0794A"/>
    <w:rsid w:val="00C121C5"/>
    <w:rsid w:val="00C13749"/>
    <w:rsid w:val="00C139CF"/>
    <w:rsid w:val="00C21C90"/>
    <w:rsid w:val="00C23148"/>
    <w:rsid w:val="00C25EE5"/>
    <w:rsid w:val="00C3284A"/>
    <w:rsid w:val="00C331EF"/>
    <w:rsid w:val="00C350B7"/>
    <w:rsid w:val="00C3546E"/>
    <w:rsid w:val="00C357D5"/>
    <w:rsid w:val="00C42431"/>
    <w:rsid w:val="00C43D5F"/>
    <w:rsid w:val="00C4442E"/>
    <w:rsid w:val="00C44E31"/>
    <w:rsid w:val="00C4580B"/>
    <w:rsid w:val="00C527B4"/>
    <w:rsid w:val="00C54023"/>
    <w:rsid w:val="00C54331"/>
    <w:rsid w:val="00C55D46"/>
    <w:rsid w:val="00C60A7A"/>
    <w:rsid w:val="00C62DB5"/>
    <w:rsid w:val="00C76056"/>
    <w:rsid w:val="00C77703"/>
    <w:rsid w:val="00C81448"/>
    <w:rsid w:val="00C831A5"/>
    <w:rsid w:val="00C8357F"/>
    <w:rsid w:val="00C875E8"/>
    <w:rsid w:val="00C903EB"/>
    <w:rsid w:val="00C94155"/>
    <w:rsid w:val="00C9558C"/>
    <w:rsid w:val="00C97C76"/>
    <w:rsid w:val="00CA52BF"/>
    <w:rsid w:val="00CB14AA"/>
    <w:rsid w:val="00CB48CC"/>
    <w:rsid w:val="00CB551C"/>
    <w:rsid w:val="00CB7354"/>
    <w:rsid w:val="00CB7900"/>
    <w:rsid w:val="00CC227A"/>
    <w:rsid w:val="00CC366E"/>
    <w:rsid w:val="00CC3A1E"/>
    <w:rsid w:val="00CC4467"/>
    <w:rsid w:val="00CC7250"/>
    <w:rsid w:val="00CD26ED"/>
    <w:rsid w:val="00CD4C88"/>
    <w:rsid w:val="00CD5A9C"/>
    <w:rsid w:val="00CD6F42"/>
    <w:rsid w:val="00CE01BF"/>
    <w:rsid w:val="00CE52EB"/>
    <w:rsid w:val="00CF253C"/>
    <w:rsid w:val="00D010AA"/>
    <w:rsid w:val="00D02073"/>
    <w:rsid w:val="00D02600"/>
    <w:rsid w:val="00D03591"/>
    <w:rsid w:val="00D0468B"/>
    <w:rsid w:val="00D1265D"/>
    <w:rsid w:val="00D156A6"/>
    <w:rsid w:val="00D20824"/>
    <w:rsid w:val="00D2302B"/>
    <w:rsid w:val="00D331C2"/>
    <w:rsid w:val="00D332D7"/>
    <w:rsid w:val="00D3670C"/>
    <w:rsid w:val="00D36A5D"/>
    <w:rsid w:val="00D41162"/>
    <w:rsid w:val="00D41B73"/>
    <w:rsid w:val="00D425DE"/>
    <w:rsid w:val="00D42B73"/>
    <w:rsid w:val="00D47C35"/>
    <w:rsid w:val="00D47DE7"/>
    <w:rsid w:val="00D5117C"/>
    <w:rsid w:val="00D520C7"/>
    <w:rsid w:val="00D53418"/>
    <w:rsid w:val="00D54232"/>
    <w:rsid w:val="00D55C5D"/>
    <w:rsid w:val="00D57557"/>
    <w:rsid w:val="00D66599"/>
    <w:rsid w:val="00D72798"/>
    <w:rsid w:val="00D770A9"/>
    <w:rsid w:val="00D802EA"/>
    <w:rsid w:val="00D82332"/>
    <w:rsid w:val="00D86A43"/>
    <w:rsid w:val="00D90EDF"/>
    <w:rsid w:val="00DC3822"/>
    <w:rsid w:val="00DD0479"/>
    <w:rsid w:val="00DD2A53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0E04"/>
    <w:rsid w:val="00E31311"/>
    <w:rsid w:val="00E33246"/>
    <w:rsid w:val="00E3339F"/>
    <w:rsid w:val="00E3368A"/>
    <w:rsid w:val="00E379B2"/>
    <w:rsid w:val="00E40A14"/>
    <w:rsid w:val="00E45C09"/>
    <w:rsid w:val="00E46179"/>
    <w:rsid w:val="00E52617"/>
    <w:rsid w:val="00E52D8F"/>
    <w:rsid w:val="00E53B9A"/>
    <w:rsid w:val="00E578C8"/>
    <w:rsid w:val="00E66569"/>
    <w:rsid w:val="00E72512"/>
    <w:rsid w:val="00E815E4"/>
    <w:rsid w:val="00E842C1"/>
    <w:rsid w:val="00E861F0"/>
    <w:rsid w:val="00E9388C"/>
    <w:rsid w:val="00EB102F"/>
    <w:rsid w:val="00EB1603"/>
    <w:rsid w:val="00EB3A82"/>
    <w:rsid w:val="00EB3F18"/>
    <w:rsid w:val="00EB57AF"/>
    <w:rsid w:val="00EC394E"/>
    <w:rsid w:val="00EC5521"/>
    <w:rsid w:val="00ED29DB"/>
    <w:rsid w:val="00ED48C8"/>
    <w:rsid w:val="00ED4E34"/>
    <w:rsid w:val="00ED75A9"/>
    <w:rsid w:val="00EE08C7"/>
    <w:rsid w:val="00EE1F8B"/>
    <w:rsid w:val="00EE6192"/>
    <w:rsid w:val="00EF24C5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0DC0"/>
    <w:rsid w:val="00F51A93"/>
    <w:rsid w:val="00F52BD8"/>
    <w:rsid w:val="00F54C84"/>
    <w:rsid w:val="00F615D4"/>
    <w:rsid w:val="00F62D50"/>
    <w:rsid w:val="00F63339"/>
    <w:rsid w:val="00F65538"/>
    <w:rsid w:val="00F6724F"/>
    <w:rsid w:val="00F677BE"/>
    <w:rsid w:val="00F67FD5"/>
    <w:rsid w:val="00F70B63"/>
    <w:rsid w:val="00F72F28"/>
    <w:rsid w:val="00F803A2"/>
    <w:rsid w:val="00F80E6B"/>
    <w:rsid w:val="00F82D99"/>
    <w:rsid w:val="00F85962"/>
    <w:rsid w:val="00F862CF"/>
    <w:rsid w:val="00F87B46"/>
    <w:rsid w:val="00F87D32"/>
    <w:rsid w:val="00F93CF0"/>
    <w:rsid w:val="00F958A0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E76E7"/>
    <w:rsid w:val="00FF0F0A"/>
    <w:rsid w:val="00FF5B5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B52C-C9EE-4026-9EDD-B608F156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Админ</cp:lastModifiedBy>
  <cp:revision>6</cp:revision>
  <cp:lastPrinted>2024-04-26T14:00:00Z</cp:lastPrinted>
  <dcterms:created xsi:type="dcterms:W3CDTF">2024-10-30T10:32:00Z</dcterms:created>
  <dcterms:modified xsi:type="dcterms:W3CDTF">2024-11-11T13:22:00Z</dcterms:modified>
</cp:coreProperties>
</file>